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6A128" w14:textId="77777777" w:rsidR="00A2525F" w:rsidRDefault="00A2525F" w:rsidP="00A2525F">
      <w:pPr>
        <w:pStyle w:val="mepsheader"/>
      </w:pPr>
      <w:r w:rsidRPr="00F556F6">
        <w:t>First Coast Service Options</w:t>
      </w:r>
      <w:r>
        <w:t>, Inc.</w:t>
      </w:r>
    </w:p>
    <w:p w14:paraId="520154EC" w14:textId="77777777" w:rsidR="00A2525F" w:rsidRPr="007D3A60" w:rsidRDefault="00A2525F" w:rsidP="00A2525F">
      <w:pPr>
        <w:pStyle w:val="mepsnormal"/>
      </w:pPr>
    </w:p>
    <w:p w14:paraId="1823AFF6" w14:textId="77777777" w:rsidR="00A2525F" w:rsidRDefault="00A2525F" w:rsidP="00A2525F">
      <w:pPr>
        <w:pStyle w:val="mepsheader"/>
      </w:pPr>
      <w:r w:rsidRPr="00F556F6">
        <w:t>JN Open Meeting</w:t>
      </w:r>
    </w:p>
    <w:p w14:paraId="2C223C1F" w14:textId="77777777" w:rsidR="00A2525F" w:rsidRPr="007D3A60" w:rsidRDefault="00A2525F" w:rsidP="00A2525F">
      <w:pPr>
        <w:pStyle w:val="mepsnormal"/>
      </w:pPr>
    </w:p>
    <w:p w14:paraId="38693D3D" w14:textId="262A118A" w:rsidR="00A2525F" w:rsidRPr="00F556F6" w:rsidRDefault="00A2525F" w:rsidP="00A2525F">
      <w:pPr>
        <w:pStyle w:val="mepssubheader"/>
      </w:pPr>
      <w:r w:rsidRPr="00F556F6">
        <w:t xml:space="preserve">Thursday, </w:t>
      </w:r>
      <w:r w:rsidR="000914BE">
        <w:t>June 20</w:t>
      </w:r>
      <w:r w:rsidRPr="00F556F6">
        <w:t>, 1</w:t>
      </w:r>
      <w:r>
        <w:t xml:space="preserve"> p.m.</w:t>
      </w:r>
    </w:p>
    <w:p w14:paraId="385F2E0B" w14:textId="77777777" w:rsidR="00A2525F" w:rsidRPr="00F556F6" w:rsidRDefault="00A2525F" w:rsidP="00A2525F">
      <w:pPr>
        <w:pStyle w:val="mepsnormal"/>
      </w:pPr>
    </w:p>
    <w:p w14:paraId="36763084" w14:textId="77777777" w:rsidR="00A2525F" w:rsidRPr="00646C13" w:rsidRDefault="00A2525F" w:rsidP="00A2525F">
      <w:pPr>
        <w:pStyle w:val="mepsnormal"/>
        <w:rPr>
          <w:rStyle w:val="mepsbold"/>
        </w:rPr>
      </w:pPr>
      <w:r w:rsidRPr="00646C13">
        <w:rPr>
          <w:rStyle w:val="mepsbold"/>
        </w:rPr>
        <w:t>T</w:t>
      </w:r>
      <w:r>
        <w:rPr>
          <w:rStyle w:val="mepsbold"/>
        </w:rPr>
        <w:t>opics</w:t>
      </w:r>
      <w:r w:rsidRPr="00646C13">
        <w:rPr>
          <w:rStyle w:val="mepsbold"/>
        </w:rPr>
        <w:t>:</w:t>
      </w:r>
    </w:p>
    <w:p w14:paraId="29148844" w14:textId="4A9BB856" w:rsidR="002F36DC" w:rsidRDefault="00A2525F" w:rsidP="00A2525F">
      <w:pPr>
        <w:pStyle w:val="mepsnormal"/>
      </w:pPr>
      <w:r w:rsidRPr="00F556F6">
        <w:t>DL3</w:t>
      </w:r>
      <w:r w:rsidR="000914BE">
        <w:t>9877</w:t>
      </w:r>
      <w:r w:rsidRPr="00F556F6">
        <w:t xml:space="preserve"> </w:t>
      </w:r>
      <w:r>
        <w:t>–</w:t>
      </w:r>
      <w:r w:rsidRPr="00F556F6">
        <w:t xml:space="preserve"> </w:t>
      </w:r>
      <w:r w:rsidR="000914BE">
        <w:t>Amniotic and Placental-Derived Product Injection and/or Applications for Musculoskeletal Indications, Non-Wound</w:t>
      </w:r>
    </w:p>
    <w:p w14:paraId="633C078E" w14:textId="77777777" w:rsidR="002F36DC" w:rsidRDefault="002F36DC" w:rsidP="00A2525F">
      <w:pPr>
        <w:pStyle w:val="mepsnormal"/>
        <w:rPr>
          <w:rStyle w:val="mepsbold"/>
        </w:rPr>
      </w:pPr>
    </w:p>
    <w:p w14:paraId="4DF9398C" w14:textId="0CAECDA9" w:rsidR="00A2525F" w:rsidRPr="00646C13" w:rsidRDefault="00A2525F" w:rsidP="00A2525F">
      <w:pPr>
        <w:pStyle w:val="mepsnormal"/>
        <w:rPr>
          <w:rStyle w:val="mepsbold"/>
        </w:rPr>
      </w:pPr>
      <w:r w:rsidRPr="00646C13">
        <w:rPr>
          <w:rStyle w:val="mepsbold"/>
        </w:rPr>
        <w:t>CORPORATE PARTICIPANTS</w:t>
      </w:r>
    </w:p>
    <w:p w14:paraId="6D217F95" w14:textId="77777777" w:rsidR="00A2525F" w:rsidRPr="00F556F6" w:rsidRDefault="00A2525F" w:rsidP="00A2525F">
      <w:pPr>
        <w:pStyle w:val="mepsnormal"/>
      </w:pPr>
      <w:r w:rsidRPr="00F556F6">
        <w:t>Patrick Mann, MD - Novitas Executive Contractor Medical Director</w:t>
      </w:r>
    </w:p>
    <w:p w14:paraId="39285B29" w14:textId="77777777" w:rsidR="00A2525F" w:rsidRPr="00F556F6" w:rsidRDefault="00A2525F" w:rsidP="00A2525F">
      <w:pPr>
        <w:pStyle w:val="mepsnormal"/>
      </w:pPr>
      <w:r w:rsidRPr="00F556F6">
        <w:t>David Sommers, MD, JD, LLM - Novitas Contractor Medical Director</w:t>
      </w:r>
    </w:p>
    <w:p w14:paraId="50B65898" w14:textId="77777777" w:rsidR="00A2525F" w:rsidRPr="00F556F6" w:rsidRDefault="00A2525F" w:rsidP="00A2525F">
      <w:pPr>
        <w:pStyle w:val="mepsnormal"/>
      </w:pPr>
      <w:r w:rsidRPr="00F556F6">
        <w:t>Benita Jackson, MD, MPH</w:t>
      </w:r>
      <w:r>
        <w:t>, FACPM, CHCQM, CPHQ</w:t>
      </w:r>
      <w:r w:rsidRPr="00F556F6">
        <w:t xml:space="preserve"> - First Coast Contractor Medical Director</w:t>
      </w:r>
    </w:p>
    <w:p w14:paraId="7E7195E8" w14:textId="77777777" w:rsidR="00A2525F" w:rsidRPr="00F556F6" w:rsidRDefault="00A2525F" w:rsidP="00A2525F">
      <w:pPr>
        <w:pStyle w:val="mepsnormal"/>
      </w:pPr>
      <w:r>
        <w:t>Anita Graves,</w:t>
      </w:r>
      <w:r w:rsidRPr="00F556F6">
        <w:t xml:space="preserve"> MD, M</w:t>
      </w:r>
      <w:r>
        <w:t>MM, FCCP, FAASM</w:t>
      </w:r>
      <w:r w:rsidRPr="00F556F6">
        <w:t xml:space="preserve"> - First Coast Contractor Medical Director</w:t>
      </w:r>
    </w:p>
    <w:p w14:paraId="65443125" w14:textId="06D0F108" w:rsidR="00A2525F" w:rsidRDefault="006143A6" w:rsidP="00A2525F">
      <w:pPr>
        <w:pStyle w:val="mepsnormal"/>
      </w:pPr>
      <w:r>
        <w:t>Jennifer Davis</w:t>
      </w:r>
      <w:r w:rsidR="00A2525F">
        <w:t>,</w:t>
      </w:r>
      <w:r w:rsidR="00A2525F" w:rsidRPr="00F556F6">
        <w:t xml:space="preserve"> MD - First Coast Contractor Medical Director</w:t>
      </w:r>
    </w:p>
    <w:p w14:paraId="1AF19D04" w14:textId="2282D0D5" w:rsidR="000914BE" w:rsidRPr="00F556F6" w:rsidRDefault="000914BE" w:rsidP="00A2525F">
      <w:pPr>
        <w:pStyle w:val="mepsnormal"/>
      </w:pPr>
      <w:r>
        <w:t>Alyssa Smith, RN- Novitas Policy Nurse</w:t>
      </w:r>
    </w:p>
    <w:p w14:paraId="7426A50A" w14:textId="77777777" w:rsidR="006143A6" w:rsidRDefault="006143A6" w:rsidP="00A2525F">
      <w:pPr>
        <w:pStyle w:val="mepsnormal"/>
        <w:rPr>
          <w:rStyle w:val="mepsbold"/>
        </w:rPr>
      </w:pPr>
    </w:p>
    <w:p w14:paraId="60A96D3E" w14:textId="65511F32" w:rsidR="00A2525F" w:rsidRPr="008C51A0" w:rsidRDefault="00A2525F" w:rsidP="00A2525F">
      <w:pPr>
        <w:pStyle w:val="mepsnormal"/>
        <w:rPr>
          <w:rStyle w:val="mepsbold"/>
        </w:rPr>
      </w:pPr>
      <w:r w:rsidRPr="008C51A0">
        <w:rPr>
          <w:rStyle w:val="mepsbold"/>
        </w:rPr>
        <w:t>PRESENTERS</w:t>
      </w:r>
    </w:p>
    <w:p w14:paraId="4F58B1D2" w14:textId="0B1EAFC7" w:rsidR="00A2525F" w:rsidRPr="00F556F6" w:rsidRDefault="000914BE" w:rsidP="00A2525F">
      <w:pPr>
        <w:pStyle w:val="mepsnormal"/>
      </w:pPr>
      <w:r>
        <w:t>No registered presenters</w:t>
      </w:r>
    </w:p>
    <w:p w14:paraId="18AAA43A" w14:textId="77777777" w:rsidR="00A2525F" w:rsidRPr="008C51A0" w:rsidRDefault="00A2525F" w:rsidP="00A2525F">
      <w:pPr>
        <w:pStyle w:val="mepsnormal"/>
        <w:rPr>
          <w:rStyle w:val="mepsbold"/>
        </w:rPr>
      </w:pPr>
      <w:r w:rsidRPr="008C51A0">
        <w:rPr>
          <w:rStyle w:val="mepsbold"/>
        </w:rPr>
        <w:t>PRESENTATION</w:t>
      </w:r>
    </w:p>
    <w:p w14:paraId="656AFDDD" w14:textId="77777777" w:rsidR="00A2525F" w:rsidRDefault="00A2525F" w:rsidP="00A2525F">
      <w:pPr>
        <w:pStyle w:val="mepsnormal"/>
        <w:rPr>
          <w:rStyle w:val="mepsbold"/>
        </w:rPr>
      </w:pPr>
      <w:r w:rsidRPr="008C51A0">
        <w:rPr>
          <w:rStyle w:val="mepsbold"/>
        </w:rPr>
        <w:t>Mandy McGarvey</w:t>
      </w:r>
    </w:p>
    <w:p w14:paraId="583A63CB" w14:textId="70A0C558" w:rsidR="000914BE" w:rsidRPr="000914BE" w:rsidRDefault="000914BE" w:rsidP="000914BE">
      <w:pPr>
        <w:pStyle w:val="mepsnormal"/>
      </w:pPr>
      <w:r w:rsidRPr="000914BE">
        <w:t xml:space="preserve">Good </w:t>
      </w:r>
      <w:r w:rsidR="00821F52">
        <w:t>afternoon</w:t>
      </w:r>
      <w:r w:rsidRPr="000914BE">
        <w:t>. I'm Mandy McGarvey, your WebEx host for today's Open Meeting. Before we get started, I want to remind everyone that this meeting is being recorded. The transcript and recording will be available on our website in the next few weeks. At this time, I'm going to turn things over to</w:t>
      </w:r>
      <w:r w:rsidR="00D10F8A">
        <w:t xml:space="preserve"> Executive</w:t>
      </w:r>
      <w:r w:rsidRPr="000914BE">
        <w:t xml:space="preserve"> Contractor Medical Director Dr. </w:t>
      </w:r>
      <w:r w:rsidR="002C4454">
        <w:t>Patrick Mann</w:t>
      </w:r>
      <w:r w:rsidR="00D10F8A">
        <w:t>. Dr. Mann?</w:t>
      </w:r>
    </w:p>
    <w:p w14:paraId="53134C9E" w14:textId="52F9C517" w:rsidR="000914BE" w:rsidRPr="000914BE" w:rsidRDefault="000914BE" w:rsidP="000914BE">
      <w:pPr>
        <w:pStyle w:val="mepsnormal"/>
        <w:rPr>
          <w:rStyle w:val="mepsbold"/>
        </w:rPr>
      </w:pPr>
      <w:r w:rsidRPr="000914BE">
        <w:rPr>
          <w:rStyle w:val="mepsbold"/>
        </w:rPr>
        <w:t xml:space="preserve">Dr. </w:t>
      </w:r>
      <w:r>
        <w:rPr>
          <w:rStyle w:val="mepsbold"/>
        </w:rPr>
        <w:t>Patrick Mann</w:t>
      </w:r>
    </w:p>
    <w:p w14:paraId="266F3C7D" w14:textId="0A3A7AB5" w:rsidR="000914BE" w:rsidRPr="000914BE" w:rsidRDefault="000914BE" w:rsidP="000914BE">
      <w:pPr>
        <w:pStyle w:val="mepsnormal"/>
      </w:pPr>
      <w:r w:rsidRPr="000914BE">
        <w:t xml:space="preserve">Thank </w:t>
      </w:r>
      <w:r w:rsidR="008A5960" w:rsidRPr="000914BE">
        <w:t>you,</w:t>
      </w:r>
      <w:r w:rsidRPr="000914BE">
        <w:t xml:space="preserve"> Good </w:t>
      </w:r>
      <w:r w:rsidR="00E852A0" w:rsidRPr="000914BE">
        <w:t>afternoon</w:t>
      </w:r>
      <w:r w:rsidR="00E852A0">
        <w:t>.</w:t>
      </w:r>
      <w:r w:rsidRPr="000914BE">
        <w:t xml:space="preserve"> I would like to welcome everyone to First Coast’s June Open meeting. My name is Dr. </w:t>
      </w:r>
      <w:r w:rsidR="002C4454">
        <w:t>Patrick Mann</w:t>
      </w:r>
      <w:r w:rsidRPr="000914BE">
        <w:t xml:space="preserve">. Joining me today are my First Coast and Novitas colleagues, Dr. </w:t>
      </w:r>
      <w:r w:rsidR="002C4454">
        <w:t>Benita Jackson</w:t>
      </w:r>
      <w:r w:rsidRPr="000914BE">
        <w:t>, Dr. Anitra Graves, Dr. David Sommers, Dr. Jenn</w:t>
      </w:r>
      <w:r>
        <w:t>i</w:t>
      </w:r>
      <w:r w:rsidRPr="000914BE">
        <w:t xml:space="preserve"> Davis, and Alyssa Smith.</w:t>
      </w:r>
    </w:p>
    <w:p w14:paraId="14706141" w14:textId="7360C76E" w:rsidR="000914BE" w:rsidRPr="000914BE" w:rsidRDefault="000914BE" w:rsidP="000914BE">
      <w:pPr>
        <w:pStyle w:val="mepsnormal"/>
      </w:pPr>
      <w:r w:rsidRPr="000914BE">
        <w:t>Please be aware that First Coast Service Options, Inc. is recording this virtual Open meeting to comply with the CMS guidelines. By remaining logged in and connected via telephone or webinar, you acknowledge that you have been made aware that this virtual Open meeting is being recorded and you are consenting to the recording</w:t>
      </w:r>
      <w:r>
        <w:t xml:space="preserve">. </w:t>
      </w:r>
      <w:r w:rsidRPr="000914BE">
        <w:t>If you do not consent to being recorded, please disconnect from this virtual Open meeting.</w:t>
      </w:r>
    </w:p>
    <w:p w14:paraId="364FA5EC" w14:textId="4E110E27" w:rsidR="000914BE" w:rsidRPr="000914BE" w:rsidRDefault="000914BE" w:rsidP="000914BE">
      <w:pPr>
        <w:pStyle w:val="mepsnormal"/>
      </w:pPr>
      <w:r w:rsidRPr="000914BE">
        <w:t>We are holding today’s Open meeting to</w:t>
      </w:r>
      <w:r w:rsidR="00D10F8A">
        <w:t xml:space="preserve"> provide you with an opportunity</w:t>
      </w:r>
      <w:r w:rsidRPr="000914BE">
        <w:t xml:space="preserve"> </w:t>
      </w:r>
      <w:r w:rsidR="00D10F8A">
        <w:t xml:space="preserve">to present your comments and revisions made in response to a reconsideration </w:t>
      </w:r>
      <w:r w:rsidR="008A5960">
        <w:t>request.</w:t>
      </w:r>
      <w:r w:rsidRPr="000914BE">
        <w:t xml:space="preserve"> Open meetings allow interested parties the opportunity to present information and offer comments related to new proposed LCDs and/or the revised portion of a proposed LCD during the 45-day comment period.</w:t>
      </w:r>
    </w:p>
    <w:p w14:paraId="301921DA" w14:textId="7D45055F" w:rsidR="000914BE" w:rsidRPr="000914BE" w:rsidRDefault="000914BE" w:rsidP="000914BE">
      <w:pPr>
        <w:pStyle w:val="mepsnormal"/>
      </w:pPr>
      <w:r w:rsidRPr="000914BE">
        <w:t>The proposed LCD topic for today’s meeting is</w:t>
      </w:r>
      <w:r>
        <w:t xml:space="preserve"> </w:t>
      </w:r>
      <w:r w:rsidRPr="000914BE">
        <w:t>DL39877 Amniotic and Placental-Derived Product Injections and/or Applications for Musculoskeletal Indications, Non-Wound</w:t>
      </w:r>
    </w:p>
    <w:p w14:paraId="4F3473F2" w14:textId="77777777" w:rsidR="000914BE" w:rsidRPr="000914BE" w:rsidRDefault="000914BE" w:rsidP="000914BE">
      <w:pPr>
        <w:pStyle w:val="mepsnormal"/>
      </w:pPr>
      <w:r w:rsidRPr="000914BE">
        <w:t>During today’s meeting, interested parties will make presentations of information related to the proposed LCDs. Please remember, today’s call is being recorded and we request that all formal comments be submitted in writing before the end of the comment period on July 20, 2024. We encourage you to submit full text published evidence supporting your recommendations that have not been previously submitted.</w:t>
      </w:r>
    </w:p>
    <w:p w14:paraId="2A50FD42" w14:textId="57672E73" w:rsidR="000914BE" w:rsidRPr="000914BE" w:rsidRDefault="000914BE" w:rsidP="000914BE">
      <w:pPr>
        <w:pStyle w:val="mepsnormal"/>
      </w:pPr>
      <w:r w:rsidRPr="000914BE">
        <w:t xml:space="preserve">At this time, I would like to turn it over to Alyssa Smith to provide a brief overview of the proposed LCD DL39877 Amniotic and Placental-Derived Product Injections and/or Applications for Musculoskeletal Indications, Non-Wound. </w:t>
      </w:r>
      <w:r w:rsidR="00D10F8A">
        <w:t>Alyssa?</w:t>
      </w:r>
    </w:p>
    <w:p w14:paraId="00108780" w14:textId="77777777" w:rsidR="000914BE" w:rsidRPr="000914BE" w:rsidRDefault="000914BE" w:rsidP="000914BE">
      <w:pPr>
        <w:pStyle w:val="mepsnormal"/>
        <w:rPr>
          <w:rStyle w:val="mepsbold"/>
        </w:rPr>
      </w:pPr>
      <w:r w:rsidRPr="000914BE">
        <w:rPr>
          <w:rStyle w:val="mepsbold"/>
        </w:rPr>
        <w:t>Alyssa Smith</w:t>
      </w:r>
    </w:p>
    <w:p w14:paraId="152AE7A9" w14:textId="77777777" w:rsidR="000914BE" w:rsidRPr="000914BE" w:rsidRDefault="000914BE" w:rsidP="000914BE">
      <w:pPr>
        <w:pStyle w:val="mepsnormal"/>
      </w:pPr>
      <w:r w:rsidRPr="000914BE">
        <w:t>This Local Coverage Determination (LCD) is a result of multi-MAC jurisdiction alignment efforts. The proposed policy and its related billing and coding article are available for review on our website as well as on the CMS Medicare Coverage Database website.</w:t>
      </w:r>
    </w:p>
    <w:p w14:paraId="2A05EDAD" w14:textId="77777777" w:rsidR="000914BE" w:rsidRPr="000914BE" w:rsidRDefault="000914BE" w:rsidP="000914BE">
      <w:pPr>
        <w:pStyle w:val="mepsnormal"/>
      </w:pPr>
      <w:r w:rsidRPr="000914BE">
        <w:t>Amniotic and placental-derived injections have been a form of treatment in a variety of musculoskeletal conditions, for example, knee and hip osteoarthritis, plantar fasciitis, vertebral fractures, tendinopathies, and more. Although amniotic and placental-derived products are marketed to treat certain musculoskeletal conditions, there is limited support for safety and efficacy from human clinical trials available.</w:t>
      </w:r>
    </w:p>
    <w:p w14:paraId="407BDE95" w14:textId="04525EB4" w:rsidR="000914BE" w:rsidRPr="000914BE" w:rsidRDefault="000914BE" w:rsidP="000914BE">
      <w:pPr>
        <w:pStyle w:val="mepsnormal"/>
      </w:pPr>
      <w:r w:rsidRPr="000914BE">
        <w:lastRenderedPageBreak/>
        <w:t xml:space="preserve">This is a non-coverage policy for all amniotic membrane, amniotic </w:t>
      </w:r>
      <w:r w:rsidR="00821F52" w:rsidRPr="000914BE">
        <w:t>fluid,</w:t>
      </w:r>
      <w:r w:rsidRPr="000914BE">
        <w:t xml:space="preserve"> or other placental-derived product injections and/or applications as a means of managing musculoskeletal injuries and joint conditions.</w:t>
      </w:r>
    </w:p>
    <w:p w14:paraId="6B16CE7F" w14:textId="5FA464E7" w:rsidR="000914BE" w:rsidRPr="000914BE" w:rsidRDefault="000914BE" w:rsidP="000914BE">
      <w:pPr>
        <w:pStyle w:val="mepsnormal"/>
        <w:rPr>
          <w:rStyle w:val="mepsbold"/>
        </w:rPr>
      </w:pPr>
      <w:r w:rsidRPr="000914BE">
        <w:rPr>
          <w:rStyle w:val="mepsbold"/>
        </w:rPr>
        <w:t>Dr. Patrick Mann</w:t>
      </w:r>
    </w:p>
    <w:p w14:paraId="64FCCC34" w14:textId="77777777" w:rsidR="000914BE" w:rsidRPr="000914BE" w:rsidRDefault="000914BE" w:rsidP="000914BE">
      <w:pPr>
        <w:pStyle w:val="mepsnormal"/>
      </w:pPr>
      <w:r w:rsidRPr="000914BE">
        <w:t xml:space="preserve">Thank you, Alyssa. </w:t>
      </w:r>
    </w:p>
    <w:p w14:paraId="3B96DB65" w14:textId="76E191C4" w:rsidR="000914BE" w:rsidRPr="008C51A0" w:rsidRDefault="00E77058" w:rsidP="000914BE">
      <w:pPr>
        <w:pStyle w:val="mepsnormal"/>
        <w:rPr>
          <w:rStyle w:val="mepsbold"/>
        </w:rPr>
      </w:pPr>
      <w:r>
        <w:t xml:space="preserve">This local coverage determination LCD is a result of Multi MAC jurisdiction alignment </w:t>
      </w:r>
      <w:r w:rsidR="008A5960">
        <w:t>efforts. The</w:t>
      </w:r>
      <w:r>
        <w:t xml:space="preserve"> proposed policy and its related billing and coding article are available for review on our website as well as on the CMS Medicare Coverage Database website. </w:t>
      </w:r>
      <w:r w:rsidR="000914BE" w:rsidRPr="000914BE">
        <w:t>Since we have no presenters, I would like to thank everyone for their participation in today’s Open meeting and remind you to submit comments in writing before the end of the comment period on July 20, 2024. We encourage you to submit full text published evidence supporting your comments that have not been previou</w:t>
      </w:r>
      <w:r w:rsidR="000914BE" w:rsidRPr="000914BE">
        <w:rPr>
          <w:rStyle w:val="mepsbold"/>
        </w:rPr>
        <w:t xml:space="preserve">sly </w:t>
      </w:r>
      <w:r w:rsidR="000914BE" w:rsidRPr="00821F52">
        <w:t>submitted. This meeting is adjourned.</w:t>
      </w:r>
    </w:p>
    <w:sectPr w:rsidR="000914BE" w:rsidRPr="008C51A0">
      <w:type w:val="continuous"/>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109EF"/>
    <w:multiLevelType w:val="hybridMultilevel"/>
    <w:tmpl w:val="75E07D1C"/>
    <w:lvl w:ilvl="0" w:tplc="2D243406">
      <w:start w:val="1"/>
      <w:numFmt w:val="decimal"/>
      <w:pStyle w:val="mepsindentednumb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15:restartNumberingAfterBreak="0">
    <w:nsid w:val="0D5D4D2D"/>
    <w:multiLevelType w:val="hybridMultilevel"/>
    <w:tmpl w:val="9A0A21E4"/>
    <w:lvl w:ilvl="0" w:tplc="1A9E8C22">
      <w:start w:val="1"/>
      <w:numFmt w:val="bullet"/>
      <w:pStyle w:val="mepsbulletlist"/>
      <w:lvlText w:val=""/>
      <w:lvlJc w:val="left"/>
      <w:pPr>
        <w:tabs>
          <w:tab w:val="num" w:pos="720"/>
        </w:tabs>
        <w:ind w:left="72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E562603"/>
    <w:multiLevelType w:val="hybridMultilevel"/>
    <w:tmpl w:val="1A50CAD4"/>
    <w:lvl w:ilvl="0" w:tplc="AC385222">
      <w:start w:val="1"/>
      <w:numFmt w:val="bullet"/>
      <w:pStyle w:val="mepsthird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FC57D6"/>
    <w:multiLevelType w:val="hybridMultilevel"/>
    <w:tmpl w:val="CCCE7460"/>
    <w:lvl w:ilvl="0" w:tplc="7ADCE55C">
      <w:start w:val="1"/>
      <w:numFmt w:val="decimal"/>
      <w:pStyle w:val="mepsnumberlis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A722A5"/>
    <w:multiLevelType w:val="hybridMultilevel"/>
    <w:tmpl w:val="698C7BE2"/>
    <w:lvl w:ilvl="0" w:tplc="E7DA4F9C">
      <w:start w:val="1"/>
      <w:numFmt w:val="bullet"/>
      <w:pStyle w:val="mepsindentedbullet"/>
      <w:lvlText w:val=""/>
      <w:lvlJc w:val="left"/>
      <w:pPr>
        <w:tabs>
          <w:tab w:val="num" w:pos="1080"/>
        </w:tabs>
        <w:ind w:left="10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78582855">
    <w:abstractNumId w:val="1"/>
  </w:num>
  <w:num w:numId="2" w16cid:durableId="1352150816">
    <w:abstractNumId w:val="4"/>
  </w:num>
  <w:num w:numId="3" w16cid:durableId="717243712">
    <w:abstractNumId w:val="0"/>
  </w:num>
  <w:num w:numId="4" w16cid:durableId="1625378978">
    <w:abstractNumId w:val="3"/>
  </w:num>
  <w:num w:numId="5" w16cid:durableId="60824657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clickAndTypeStyle w:val="mepsnormal"/>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7D0"/>
    <w:rsid w:val="00010FCC"/>
    <w:rsid w:val="000914BE"/>
    <w:rsid w:val="000F48B0"/>
    <w:rsid w:val="001B6A39"/>
    <w:rsid w:val="00213599"/>
    <w:rsid w:val="002C4454"/>
    <w:rsid w:val="002F36DC"/>
    <w:rsid w:val="00555991"/>
    <w:rsid w:val="00590DCE"/>
    <w:rsid w:val="005F106F"/>
    <w:rsid w:val="006143A6"/>
    <w:rsid w:val="0066730D"/>
    <w:rsid w:val="006F3BBE"/>
    <w:rsid w:val="00753142"/>
    <w:rsid w:val="00821F52"/>
    <w:rsid w:val="0087377A"/>
    <w:rsid w:val="008A5960"/>
    <w:rsid w:val="008E758A"/>
    <w:rsid w:val="00903699"/>
    <w:rsid w:val="009158CA"/>
    <w:rsid w:val="00917C3C"/>
    <w:rsid w:val="00A03E5A"/>
    <w:rsid w:val="00A2525F"/>
    <w:rsid w:val="00A4416F"/>
    <w:rsid w:val="00B51579"/>
    <w:rsid w:val="00B66DF0"/>
    <w:rsid w:val="00BE50FA"/>
    <w:rsid w:val="00C744C7"/>
    <w:rsid w:val="00CA37D0"/>
    <w:rsid w:val="00D10F8A"/>
    <w:rsid w:val="00D12C62"/>
    <w:rsid w:val="00E13F58"/>
    <w:rsid w:val="00E77058"/>
    <w:rsid w:val="00E852A0"/>
    <w:rsid w:val="00FF5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79EFFA"/>
  <w15:chartTrackingRefBased/>
  <w15:docId w15:val="{165BD8A9-8747-4D63-9F63-D82B26AC1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psbold">
    <w:name w:val="meps_bold"/>
    <w:qFormat/>
    <w:rsid w:val="00903699"/>
    <w:rPr>
      <w:rFonts w:ascii="Arial" w:hAnsi="Arial"/>
      <w:b/>
      <w:sz w:val="18"/>
    </w:rPr>
  </w:style>
  <w:style w:type="character" w:customStyle="1" w:styleId="mepsboldred">
    <w:name w:val="meps_bold_red"/>
    <w:qFormat/>
    <w:rsid w:val="00903699"/>
    <w:rPr>
      <w:rFonts w:ascii="Arial" w:hAnsi="Arial"/>
      <w:b/>
      <w:color w:val="FF0000"/>
      <w:sz w:val="18"/>
    </w:rPr>
  </w:style>
  <w:style w:type="paragraph" w:customStyle="1" w:styleId="mepsbulletlist">
    <w:name w:val="meps_bulletlist"/>
    <w:basedOn w:val="mepsnormal"/>
    <w:qFormat/>
    <w:rsid w:val="00903699"/>
    <w:pPr>
      <w:numPr>
        <w:numId w:val="1"/>
      </w:numPr>
    </w:pPr>
  </w:style>
  <w:style w:type="paragraph" w:customStyle="1" w:styleId="mepsheader">
    <w:name w:val="meps_header"/>
    <w:basedOn w:val="mepsnormal"/>
    <w:next w:val="mepsnormal"/>
    <w:qFormat/>
    <w:rsid w:val="00903699"/>
    <w:pPr>
      <w:spacing w:before="0" w:after="0"/>
    </w:pPr>
    <w:rPr>
      <w:b/>
      <w:sz w:val="28"/>
    </w:rPr>
  </w:style>
  <w:style w:type="paragraph" w:customStyle="1" w:styleId="mepsindentedbullet">
    <w:name w:val="meps_indented_bullet"/>
    <w:basedOn w:val="mepsbulletlist"/>
    <w:qFormat/>
    <w:rsid w:val="00903699"/>
    <w:pPr>
      <w:numPr>
        <w:numId w:val="2"/>
      </w:numPr>
    </w:pPr>
  </w:style>
  <w:style w:type="paragraph" w:customStyle="1" w:styleId="mepsindentednumber">
    <w:name w:val="meps_indented_number"/>
    <w:basedOn w:val="mepsnumberlist"/>
    <w:qFormat/>
    <w:rsid w:val="00903699"/>
    <w:pPr>
      <w:numPr>
        <w:numId w:val="3"/>
      </w:numPr>
    </w:pPr>
  </w:style>
  <w:style w:type="paragraph" w:customStyle="1" w:styleId="mepsindent">
    <w:name w:val="meps_indent"/>
    <w:basedOn w:val="mepsnormal"/>
    <w:qFormat/>
    <w:rsid w:val="00903699"/>
    <w:pPr>
      <w:ind w:left="720"/>
    </w:pPr>
  </w:style>
  <w:style w:type="paragraph" w:customStyle="1" w:styleId="mepsnormal">
    <w:name w:val="meps_normal"/>
    <w:link w:val="mepsnormalChar"/>
    <w:qFormat/>
    <w:rsid w:val="00903699"/>
    <w:pPr>
      <w:spacing w:before="120" w:after="120"/>
    </w:pPr>
    <w:rPr>
      <w:rFonts w:ascii="Arial" w:hAnsi="Arial"/>
      <w:sz w:val="18"/>
      <w:szCs w:val="24"/>
    </w:rPr>
  </w:style>
  <w:style w:type="paragraph" w:customStyle="1" w:styleId="mepsnumberlist">
    <w:name w:val="meps_numberlist"/>
    <w:basedOn w:val="mepsnormal"/>
    <w:qFormat/>
    <w:rsid w:val="00903699"/>
    <w:pPr>
      <w:numPr>
        <w:numId w:val="4"/>
      </w:numPr>
    </w:pPr>
  </w:style>
  <w:style w:type="character" w:customStyle="1" w:styleId="mepsitalics">
    <w:name w:val="meps_italics"/>
    <w:qFormat/>
    <w:rsid w:val="00903699"/>
    <w:rPr>
      <w:rFonts w:ascii="Arial" w:hAnsi="Arial"/>
      <w:i/>
      <w:sz w:val="18"/>
      <w:szCs w:val="20"/>
    </w:rPr>
  </w:style>
  <w:style w:type="paragraph" w:customStyle="1" w:styleId="mepsseparator">
    <w:name w:val="meps_separator"/>
    <w:basedOn w:val="mepsnormal"/>
    <w:next w:val="mepsnormal"/>
    <w:qFormat/>
    <w:rsid w:val="00903699"/>
    <w:pPr>
      <w:pBdr>
        <w:bottom w:val="single" w:sz="12" w:space="0" w:color="808080"/>
      </w:pBdr>
      <w:spacing w:before="0" w:after="240"/>
    </w:pPr>
  </w:style>
  <w:style w:type="paragraph" w:customStyle="1" w:styleId="mepssubheader">
    <w:name w:val="meps_subheader"/>
    <w:basedOn w:val="mepsheader"/>
    <w:next w:val="mepsnormal"/>
    <w:link w:val="mepssubheaderChar"/>
    <w:qFormat/>
    <w:rsid w:val="00903699"/>
    <w:pPr>
      <w:spacing w:before="100"/>
    </w:pPr>
    <w:rPr>
      <w:sz w:val="24"/>
      <w:szCs w:val="20"/>
    </w:rPr>
  </w:style>
  <w:style w:type="paragraph" w:customStyle="1" w:styleId="mepslink">
    <w:name w:val="meps_link"/>
    <w:basedOn w:val="mepsnormal"/>
    <w:qFormat/>
    <w:rsid w:val="00903699"/>
    <w:rPr>
      <w:u w:val="single"/>
    </w:rPr>
  </w:style>
  <w:style w:type="paragraph" w:customStyle="1" w:styleId="mepslinktext">
    <w:name w:val="meps_link_text"/>
    <w:basedOn w:val="mepslink"/>
    <w:qFormat/>
    <w:rsid w:val="00903699"/>
    <w:rPr>
      <w:u w:val="double"/>
    </w:rPr>
  </w:style>
  <w:style w:type="paragraph" w:customStyle="1" w:styleId="mepscenter">
    <w:name w:val="meps_center"/>
    <w:basedOn w:val="mepsnormal"/>
    <w:qFormat/>
    <w:rsid w:val="00903699"/>
    <w:pPr>
      <w:jc w:val="center"/>
    </w:pPr>
  </w:style>
  <w:style w:type="paragraph" w:customStyle="1" w:styleId="mepsright">
    <w:name w:val="meps_right"/>
    <w:basedOn w:val="mepsnormal"/>
    <w:qFormat/>
    <w:rsid w:val="00903699"/>
    <w:pPr>
      <w:jc w:val="right"/>
    </w:pPr>
  </w:style>
  <w:style w:type="paragraph" w:customStyle="1" w:styleId="mepssource">
    <w:name w:val="meps_source"/>
    <w:basedOn w:val="mepsnormal"/>
    <w:qFormat/>
    <w:rsid w:val="00903699"/>
    <w:pPr>
      <w:jc w:val="right"/>
    </w:pPr>
    <w:rPr>
      <w:i/>
      <w:szCs w:val="20"/>
    </w:rPr>
  </w:style>
  <w:style w:type="paragraph" w:customStyle="1" w:styleId="mepssmall">
    <w:name w:val="meps_small"/>
    <w:basedOn w:val="mepsnormal"/>
    <w:qFormat/>
    <w:rsid w:val="00903699"/>
    <w:rPr>
      <w:sz w:val="17"/>
    </w:rPr>
  </w:style>
  <w:style w:type="character" w:styleId="FollowedHyperlink">
    <w:name w:val="FollowedHyperlink"/>
    <w:semiHidden/>
    <w:rPr>
      <w:rFonts w:ascii="Arial" w:hAnsi="Arial"/>
      <w:color w:val="6699CC"/>
      <w:sz w:val="18"/>
      <w:u w:val="none"/>
    </w:rPr>
  </w:style>
  <w:style w:type="character" w:styleId="Hyperlink">
    <w:name w:val="Hyperlink"/>
    <w:qFormat/>
    <w:rsid w:val="00903699"/>
    <w:rPr>
      <w:rFonts w:ascii="Arial" w:hAnsi="Arial"/>
      <w:color w:val="006699"/>
      <w:sz w:val="18"/>
      <w:u w:val="none"/>
    </w:rPr>
  </w:style>
  <w:style w:type="paragraph" w:customStyle="1" w:styleId="mepssecondindent">
    <w:name w:val="meps_second_indent"/>
    <w:basedOn w:val="mepsindent"/>
    <w:qFormat/>
    <w:rsid w:val="00903699"/>
    <w:pPr>
      <w:ind w:left="1152"/>
    </w:pPr>
  </w:style>
  <w:style w:type="paragraph" w:customStyle="1" w:styleId="mepsthirdbullet">
    <w:name w:val="meps_third_bullet"/>
    <w:basedOn w:val="mepsindentedbullet"/>
    <w:qFormat/>
    <w:rsid w:val="00903699"/>
    <w:pPr>
      <w:numPr>
        <w:numId w:val="5"/>
      </w:numPr>
    </w:pPr>
  </w:style>
  <w:style w:type="paragraph" w:customStyle="1" w:styleId="mepslinktype">
    <w:name w:val="meps_link_type"/>
    <w:basedOn w:val="mepslinktext"/>
    <w:qFormat/>
    <w:rsid w:val="00903699"/>
    <w:rPr>
      <w:b/>
      <w:u w:val="none"/>
    </w:rPr>
  </w:style>
  <w:style w:type="paragraph" w:customStyle="1" w:styleId="mepscomment">
    <w:name w:val="meps_comment"/>
    <w:basedOn w:val="mepsnormal"/>
    <w:qFormat/>
    <w:rsid w:val="00903699"/>
  </w:style>
  <w:style w:type="paragraph" w:customStyle="1" w:styleId="mepsbreakout">
    <w:name w:val="meps_breakout"/>
    <w:basedOn w:val="mepsnormal"/>
    <w:qFormat/>
    <w:rsid w:val="00903699"/>
    <w:rPr>
      <w:b/>
      <w:i/>
      <w:sz w:val="32"/>
    </w:rPr>
  </w:style>
  <w:style w:type="paragraph" w:customStyle="1" w:styleId="mepsclose">
    <w:name w:val="meps_close"/>
    <w:basedOn w:val="mepsnormal"/>
    <w:qFormat/>
    <w:rsid w:val="00903699"/>
    <w:rPr>
      <w:b/>
      <w:color w:val="FF00FF"/>
      <w:sz w:val="20"/>
    </w:rPr>
  </w:style>
  <w:style w:type="paragraph" w:customStyle="1" w:styleId="mepsheaderimage">
    <w:name w:val="meps_header_image"/>
    <w:basedOn w:val="mepsnormal"/>
    <w:next w:val="mepsnormal"/>
    <w:qFormat/>
    <w:rsid w:val="00903699"/>
  </w:style>
  <w:style w:type="character" w:customStyle="1" w:styleId="mepsicon">
    <w:name w:val="meps_icon"/>
    <w:qFormat/>
    <w:rsid w:val="00903699"/>
    <w:rPr>
      <w:rFonts w:ascii="Arial" w:hAnsi="Arial"/>
      <w:b w:val="0"/>
      <w:color w:val="FF0000"/>
      <w:sz w:val="18"/>
    </w:rPr>
  </w:style>
  <w:style w:type="character" w:customStyle="1" w:styleId="mepsnormalChar">
    <w:name w:val="meps_normal Char"/>
    <w:link w:val="mepsnormal"/>
    <w:rsid w:val="00903699"/>
    <w:rPr>
      <w:rFonts w:ascii="Arial" w:hAnsi="Arial"/>
      <w:sz w:val="18"/>
      <w:szCs w:val="24"/>
    </w:rPr>
  </w:style>
  <w:style w:type="character" w:customStyle="1" w:styleId="mepssubheaderChar">
    <w:name w:val="meps_subheader Char"/>
    <w:link w:val="mepssubheader"/>
    <w:locked/>
    <w:rsid w:val="00903699"/>
    <w:rPr>
      <w:rFonts w:ascii="Arial" w:hAnsi="Arial"/>
      <w:b/>
      <w:sz w:val="24"/>
    </w:rPr>
  </w:style>
  <w:style w:type="paragraph" w:customStyle="1" w:styleId="mepsinclude">
    <w:name w:val="meps_include"/>
    <w:basedOn w:val="mepsnormal"/>
    <w:next w:val="mepsnormal"/>
    <w:rsid w:val="008E758A"/>
    <w:rPr>
      <w:color w:val="92D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2kn\AppData\Roaming\Microsoft\Templates\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51</TotalTime>
  <Pages>2</Pages>
  <Words>677</Words>
  <Characters>3812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[Document header]</vt:lpstr>
    </vt:vector>
  </TitlesOfParts>
  <Company/>
  <LinksUpToDate>false</LinksUpToDate>
  <CharactersWithSpaces>4481</CharactersWithSpaces>
  <SharedDoc>false</SharedDoc>
  <HyperlinkBase>https://medicare.fcso.com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header]</dc:title>
  <dc:subject>[Document header]</dc:subject>
  <dc:creator>Fry, Catie</dc:creator>
  <cp:keywords/>
  <cp:lastModifiedBy>McKenzie, Monica</cp:lastModifiedBy>
  <cp:revision>5</cp:revision>
  <cp:lastPrinted>1900-01-01T05:00:00Z</cp:lastPrinted>
  <dcterms:created xsi:type="dcterms:W3CDTF">2024-06-20T17:06:00Z</dcterms:created>
  <dcterms:modified xsi:type="dcterms:W3CDTF">2024-07-01T23:48:00Z</dcterms:modified>
</cp:coreProperties>
</file>